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Guida all’Uso Sicuro dei Prodotti per Unghie</w:t>
      </w:r>
    </w:p>
    <w:p>
      <w:r>
        <w:t>Questa guida è pensata per aiutare le clienti a utilizzare in modo sicuro i prodotti per la cura e decorazione delle unghie. Seguendo buone pratiche e conoscendo gli ingredienti da evitare, è possibile ridurre il rischio di allergie, irritazioni e altri effetti indesiderati.</w:t>
      </w:r>
    </w:p>
    <w:p>
      <w:pPr>
        <w:pStyle w:val="Heading2"/>
      </w:pPr>
      <w:r>
        <w:t>Ingredienti da Evitare</w:t>
      </w:r>
    </w:p>
    <w:p>
      <w:r>
        <w:t>Ecco alcuni ingredienti chimici che possono causare reazioni avverse e che è consigliabile evitare:</w:t>
      </w:r>
    </w:p>
    <w:p>
      <w:r>
        <w:t>• Formaldeide (Formalin, Quaternium-15, TSFR) – Cancerogeno e irritante.</w:t>
      </w:r>
    </w:p>
    <w:p>
      <w:r>
        <w:t>• Methyl Methacrylate (MMA) – Irritante e allergizzante.</w:t>
      </w:r>
    </w:p>
    <w:p>
      <w:r>
        <w:t>• Dibutyl Phthalate (DBP) – Tossico per la riproduzione.</w:t>
      </w:r>
    </w:p>
    <w:p>
      <w:r>
        <w:t>• Benzophenone-1 (BP-1) – Possibile interferente endocrino.</w:t>
      </w:r>
    </w:p>
    <w:p>
      <w:r>
        <w:t>• Dimethyl-p-toluidine (DMTA) – Tossico e sospetto cancerogeno.</w:t>
      </w:r>
    </w:p>
    <w:p>
      <w:r>
        <w:t>• Canfora (in alte concentrazioni) – Irritante.</w:t>
      </w:r>
    </w:p>
    <w:p>
      <w:pPr>
        <w:pStyle w:val="Heading2"/>
      </w:pPr>
      <w:r>
        <w:t>Buone Pratiche di Applicazione</w:t>
      </w:r>
    </w:p>
    <w:p>
      <w:r>
        <w:t>• Lavare e asciugare bene le mani prima dell’applicazione.</w:t>
      </w:r>
    </w:p>
    <w:p>
      <w:r>
        <w:t>• Utilizzare prodotti di qualità certificata e controllare la data di scadenza.</w:t>
      </w:r>
    </w:p>
    <w:p>
      <w:r>
        <w:t>• Applicare i prodotti in ambienti ben ventilati.</w:t>
      </w:r>
    </w:p>
    <w:p>
      <w:r>
        <w:t>• Evitare il contatto diretto con la pelle e le cuticole.</w:t>
      </w:r>
    </w:p>
    <w:p>
      <w:r>
        <w:t>• Non utilizzare prodotti se si hanno ferite o irritazioni sulle unghie.</w:t>
      </w:r>
    </w:p>
    <w:p>
      <w:pPr>
        <w:pStyle w:val="Heading2"/>
      </w:pPr>
      <w:r>
        <w:t>Buone Pratiche di Rimozione</w:t>
      </w:r>
    </w:p>
    <w:p>
      <w:r>
        <w:t>• Non strappare o grattare via il prodotto.</w:t>
      </w:r>
    </w:p>
    <w:p>
      <w:r>
        <w:t>• Utilizzare solventi specifici e seguire le istruzioni del produttore.</w:t>
      </w:r>
    </w:p>
    <w:p>
      <w:r>
        <w:t>• Idratare le unghie e le mani dopo la rimozione.</w:t>
      </w:r>
    </w:p>
    <w:p>
      <w:r>
        <w:t>• Fare pause tra una applicazione e l’altra per permettere alle unghie di respirare.</w:t>
      </w:r>
    </w:p>
    <w:p>
      <w:pPr>
        <w:jc w:val="right"/>
      </w:pPr>
      <w:r>
        <w:br/>
        <w:t>Con cura,</w:t>
      </w:r>
    </w:p>
    <w:p>
      <w:pPr>
        <w:jc w:val="right"/>
      </w:pPr>
      <w:r>
        <w:rPr>
          <w:rFonts w:ascii="Arial" w:hAnsi="Arial"/>
          <w:b/>
          <w:color w:val="0066CC"/>
          <w:sz w:val="24"/>
        </w:rPr>
        <w:t>CometaUnghie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